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44" w:rsidRDefault="000E7344" w:rsidP="000E734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Florian Stohr – Vita</w:t>
      </w:r>
    </w:p>
    <w:p w:rsidR="000E7344" w:rsidRDefault="000E7344" w:rsidP="000E734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0E7344" w:rsidRDefault="000E7344" w:rsidP="000E734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Geboren in Halle an der Saale, studierte Schauspiel an der Otto-Falckenberg-Schule München und am Konservatorium der Stadt Wien. Während des Studiums wirkte er in verschiedenen Produktionen am Theater in der Josefstadt</w:t>
      </w:r>
      <w:proofErr w:type="gramStart"/>
      <w:r>
        <w:rPr>
          <w:rFonts w:ascii="Verdana" w:hAnsi="Verdana" w:cs="Verdana"/>
        </w:rPr>
        <w:t>, im</w:t>
      </w:r>
      <w:proofErr w:type="gramEnd"/>
      <w:r>
        <w:rPr>
          <w:rFonts w:ascii="Verdana" w:hAnsi="Verdana" w:cs="Verdana"/>
        </w:rPr>
        <w:t xml:space="preserve"> Musikverein Wien, dem Theater in der Drachengasse und in der Garage X mit. Er ist zweimaliger Fidelio-Preisträger und arbeitete als Sprecher für OE1, Bayerischer Rundfunk, Cornelsen Verlag und DeutschlandRadio Kultur. Gastengagements führten ihn ans Landestheater Linz</w:t>
      </w:r>
      <w:proofErr w:type="gramStart"/>
      <w:r>
        <w:rPr>
          <w:rFonts w:ascii="Verdana" w:hAnsi="Verdana" w:cs="Verdana"/>
        </w:rPr>
        <w:t>, Tiroler</w:t>
      </w:r>
      <w:proofErr w:type="gramEnd"/>
      <w:r>
        <w:rPr>
          <w:rFonts w:ascii="Verdana" w:hAnsi="Verdana" w:cs="Verdana"/>
        </w:rPr>
        <w:t xml:space="preserve"> Landestheater Innsbruck, Theater der Jugend Wien, Volkstheater Wien, a.gon Theater München, zu den Salzburger Festspielen und ins Ensemble des Salzburger Landestheaters.</w:t>
      </w:r>
    </w:p>
    <w:p w:rsidR="008A7D01" w:rsidRDefault="000E7344" w:rsidP="000E7344">
      <w:hyperlink r:id="rId4" w:history="1">
        <w:r>
          <w:rPr>
            <w:rFonts w:ascii="Verdana" w:hAnsi="Verdana" w:cs="Verdana"/>
            <w:color w:val="386EFF"/>
            <w:u w:val="single" w:color="386EFF"/>
          </w:rPr>
          <w:t>www.florianstohr.net</w:t>
        </w:r>
      </w:hyperlink>
    </w:p>
    <w:sectPr w:rsidR="008A7D01" w:rsidSect="00906D8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7344"/>
    <w:rsid w:val="000E7344"/>
  </w:rsids>
  <m:mathPr>
    <m:mathFont m:val="AB Nirvana*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D0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lorianstohr.net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Agentur Wilder Mohn Reinecker KG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Uwe Reinecker</cp:lastModifiedBy>
  <cp:revision>1</cp:revision>
  <dcterms:created xsi:type="dcterms:W3CDTF">2016-03-19T12:01:00Z</dcterms:created>
  <dcterms:modified xsi:type="dcterms:W3CDTF">2016-03-19T12:04:00Z</dcterms:modified>
</cp:coreProperties>
</file>